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A1" w:rsidRDefault="009206A1" w:rsidP="009206A1">
      <w:pPr>
        <w:jc w:val="center"/>
        <w:rPr>
          <w:b/>
          <w:bCs/>
          <w:sz w:val="22"/>
          <w:szCs w:val="22"/>
        </w:rPr>
      </w:pPr>
    </w:p>
    <w:p w:rsidR="009206A1" w:rsidRPr="006E25F4" w:rsidRDefault="009206A1" w:rsidP="009206A1">
      <w:pPr>
        <w:jc w:val="center"/>
        <w:rPr>
          <w:b/>
          <w:bCs/>
          <w:sz w:val="22"/>
          <w:szCs w:val="22"/>
        </w:rPr>
      </w:pPr>
      <w:bookmarkStart w:id="0" w:name="_GoBack"/>
      <w:r w:rsidRPr="006E25F4">
        <w:rPr>
          <w:b/>
          <w:bCs/>
          <w:sz w:val="22"/>
          <w:szCs w:val="22"/>
        </w:rPr>
        <w:t xml:space="preserve">Перечень документов, необходимых для открытия </w:t>
      </w:r>
      <w:r w:rsidRPr="006E25F4">
        <w:rPr>
          <w:b/>
          <w:bCs/>
          <w:sz w:val="22"/>
          <w:szCs w:val="22"/>
          <w:u w:val="single"/>
        </w:rPr>
        <w:t>депозитного счета</w:t>
      </w:r>
    </w:p>
    <w:p w:rsidR="009206A1" w:rsidRPr="006E25F4" w:rsidRDefault="009206A1" w:rsidP="009206A1">
      <w:pPr>
        <w:jc w:val="center"/>
        <w:rPr>
          <w:b/>
          <w:bCs/>
          <w:sz w:val="22"/>
          <w:szCs w:val="22"/>
        </w:rPr>
      </w:pPr>
      <w:r w:rsidRPr="006E25F4">
        <w:rPr>
          <w:b/>
          <w:bCs/>
          <w:sz w:val="22"/>
          <w:szCs w:val="22"/>
        </w:rPr>
        <w:t>юридическому лицу – резиденту РФ</w:t>
      </w:r>
    </w:p>
    <w:tbl>
      <w:tblPr>
        <w:tblpPr w:leftFromText="180" w:rightFromText="180" w:vertAnchor="text" w:horzAnchor="margin" w:tblpXSpec="center" w:tblpY="158"/>
        <w:tblW w:w="101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2"/>
        <w:gridCol w:w="4630"/>
      </w:tblGrid>
      <w:tr w:rsidR="009206A1" w:rsidRPr="00596DA6" w:rsidTr="00F5602B">
        <w:tc>
          <w:tcPr>
            <w:tcW w:w="540" w:type="dxa"/>
          </w:tcPr>
          <w:bookmarkEnd w:id="0"/>
          <w:p w:rsidR="009206A1" w:rsidRPr="006E25F4" w:rsidRDefault="009206A1" w:rsidP="00F5602B">
            <w:pPr>
              <w:rPr>
                <w:sz w:val="22"/>
                <w:szCs w:val="22"/>
              </w:rPr>
            </w:pPr>
            <w:r w:rsidRPr="006E25F4">
              <w:rPr>
                <w:sz w:val="22"/>
                <w:szCs w:val="22"/>
              </w:rPr>
              <w:t>п/п</w:t>
            </w:r>
          </w:p>
        </w:tc>
        <w:tc>
          <w:tcPr>
            <w:tcW w:w="4982" w:type="dxa"/>
          </w:tcPr>
          <w:p w:rsidR="009206A1" w:rsidRPr="00075468" w:rsidRDefault="009206A1" w:rsidP="00F5602B">
            <w:pPr>
              <w:rPr>
                <w:b/>
                <w:bCs/>
                <w:sz w:val="22"/>
                <w:szCs w:val="22"/>
              </w:rPr>
            </w:pPr>
            <w:r w:rsidRPr="00075468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4630" w:type="dxa"/>
          </w:tcPr>
          <w:p w:rsidR="009206A1" w:rsidRPr="007D1C39" w:rsidRDefault="009206A1" w:rsidP="00F5602B">
            <w:pPr>
              <w:rPr>
                <w:b/>
                <w:bCs/>
                <w:sz w:val="22"/>
                <w:szCs w:val="22"/>
              </w:rPr>
            </w:pPr>
            <w:r w:rsidRPr="007D1C39">
              <w:rPr>
                <w:b/>
                <w:bCs/>
                <w:sz w:val="22"/>
                <w:szCs w:val="22"/>
              </w:rPr>
              <w:t>Форма предоставления документов</w:t>
            </w:r>
          </w:p>
        </w:tc>
      </w:tr>
      <w:tr w:rsidR="009206A1" w:rsidRPr="00596DA6" w:rsidTr="00F5602B">
        <w:tc>
          <w:tcPr>
            <w:tcW w:w="540" w:type="dxa"/>
            <w:tcBorders>
              <w:bottom w:val="nil"/>
            </w:tcBorders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1.</w:t>
            </w:r>
          </w:p>
        </w:tc>
        <w:tc>
          <w:tcPr>
            <w:tcW w:w="4982" w:type="dxa"/>
            <w:tcBorders>
              <w:bottom w:val="nil"/>
            </w:tcBorders>
          </w:tcPr>
          <w:p w:rsidR="009206A1" w:rsidRPr="00596DA6" w:rsidRDefault="009206A1" w:rsidP="009206A1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27" w:firstLine="0"/>
              <w:jc w:val="both"/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 xml:space="preserve">Анкета клиента;  Анкета юридического лица – представителя и/или Анкета физического лица – представителя </w:t>
            </w:r>
            <w:r w:rsidRPr="00596DA6">
              <w:rPr>
                <w:bCs/>
                <w:sz w:val="22"/>
                <w:szCs w:val="22"/>
              </w:rPr>
              <w:t>(лицо</w:t>
            </w:r>
            <w:r w:rsidRPr="00596DA6">
              <w:rPr>
                <w:b/>
                <w:bCs/>
                <w:sz w:val="22"/>
                <w:szCs w:val="22"/>
              </w:rPr>
              <w:t xml:space="preserve"> (</w:t>
            </w:r>
            <w:r w:rsidRPr="00596DA6">
              <w:rPr>
                <w:sz w:val="22"/>
                <w:szCs w:val="22"/>
              </w:rPr>
              <w:t>включая единоличный исполнительный орган юридического лица),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законе)</w:t>
            </w:r>
            <w:r w:rsidRPr="00596DA6">
              <w:rPr>
                <w:b/>
                <w:bCs/>
                <w:sz w:val="22"/>
                <w:szCs w:val="22"/>
              </w:rPr>
              <w:t>;</w:t>
            </w:r>
            <w:r w:rsidRPr="00596DA6">
              <w:rPr>
                <w:sz w:val="22"/>
                <w:szCs w:val="22"/>
              </w:rPr>
              <w:t xml:space="preserve"> Сведения о выгодоприобретателях (в случае наличия таковых); Анкета </w:t>
            </w:r>
            <w:proofErr w:type="spellStart"/>
            <w:r w:rsidRPr="00596DA6">
              <w:rPr>
                <w:sz w:val="22"/>
                <w:szCs w:val="22"/>
              </w:rPr>
              <w:t>бенефициарного</w:t>
            </w:r>
            <w:proofErr w:type="spellEnd"/>
            <w:r w:rsidRPr="00596DA6">
              <w:rPr>
                <w:sz w:val="22"/>
                <w:szCs w:val="22"/>
              </w:rPr>
              <w:t xml:space="preserve"> владельца Клиента по форме Банка</w:t>
            </w:r>
          </w:p>
          <w:p w:rsidR="009206A1" w:rsidRPr="00596DA6" w:rsidRDefault="009206A1" w:rsidP="009206A1">
            <w:pPr>
              <w:numPr>
                <w:ilvl w:val="0"/>
                <w:numId w:val="1"/>
              </w:numPr>
              <w:tabs>
                <w:tab w:val="clear" w:pos="720"/>
                <w:tab w:val="num" w:pos="453"/>
              </w:tabs>
              <w:ind w:left="27" w:firstLine="0"/>
              <w:jc w:val="both"/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 xml:space="preserve">копия </w:t>
            </w:r>
            <w:r w:rsidRPr="00596DA6">
              <w:rPr>
                <w:rStyle w:val="FontStyle11"/>
                <w:szCs w:val="22"/>
              </w:rPr>
              <w:t>документа, подтверждающая финансовое положение компании</w:t>
            </w:r>
            <w:r w:rsidRPr="00596DA6">
              <w:rPr>
                <w:sz w:val="22"/>
                <w:szCs w:val="22"/>
                <w:vertAlign w:val="superscript"/>
              </w:rPr>
              <w:t>3</w:t>
            </w:r>
          </w:p>
          <w:p w:rsidR="009206A1" w:rsidRPr="00CF7A0F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vMerge w:val="restart"/>
            <w:vAlign w:val="center"/>
          </w:tcPr>
          <w:p w:rsidR="009206A1" w:rsidRPr="00CF7A0F" w:rsidRDefault="009206A1" w:rsidP="00F5602B">
            <w:pPr>
              <w:jc w:val="center"/>
              <w:rPr>
                <w:sz w:val="22"/>
                <w:szCs w:val="22"/>
              </w:rPr>
            </w:pPr>
            <w:r w:rsidRPr="00762461">
              <w:rPr>
                <w:sz w:val="22"/>
                <w:szCs w:val="22"/>
              </w:rPr>
              <w:t>Ор</w:t>
            </w:r>
            <w:r w:rsidRPr="00CF7A0F">
              <w:rPr>
                <w:sz w:val="22"/>
                <w:szCs w:val="22"/>
              </w:rPr>
              <w:t>игинал, подписанный уполномоченным на то лицом и скрепленный печатью</w:t>
            </w:r>
          </w:p>
          <w:p w:rsidR="009206A1" w:rsidRPr="00CF7A0F" w:rsidRDefault="009206A1" w:rsidP="00F5602B">
            <w:pPr>
              <w:jc w:val="center"/>
              <w:rPr>
                <w:sz w:val="22"/>
                <w:szCs w:val="22"/>
              </w:rPr>
            </w:pPr>
            <w:r w:rsidRPr="00CF7A0F">
              <w:rPr>
                <w:sz w:val="22"/>
                <w:szCs w:val="22"/>
              </w:rPr>
              <w:t>(при наличии)</w:t>
            </w:r>
          </w:p>
          <w:p w:rsidR="009206A1" w:rsidRPr="00CF7A0F" w:rsidRDefault="009206A1" w:rsidP="00F560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206A1" w:rsidRPr="00596DA6" w:rsidTr="00F5602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2.</w:t>
            </w:r>
          </w:p>
        </w:tc>
        <w:tc>
          <w:tcPr>
            <w:tcW w:w="4982" w:type="dxa"/>
            <w:tcBorders>
              <w:top w:val="nil"/>
              <w:bottom w:val="single" w:sz="4" w:space="0" w:color="auto"/>
            </w:tcBorders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  <w:r w:rsidRPr="00596DA6">
              <w:rPr>
                <w:b/>
                <w:bCs/>
                <w:sz w:val="22"/>
                <w:szCs w:val="22"/>
              </w:rPr>
              <w:t xml:space="preserve">Договор банковского вклада </w:t>
            </w:r>
            <w:r w:rsidRPr="00596DA6">
              <w:rPr>
                <w:sz w:val="22"/>
                <w:szCs w:val="22"/>
              </w:rPr>
              <w:t>в двух экземплярах (по форме банка)</w:t>
            </w:r>
          </w:p>
          <w:p w:rsidR="009206A1" w:rsidRPr="00596DA6" w:rsidRDefault="009206A1" w:rsidP="00F5602B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  <w:vMerge/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96DA6" w:rsidTr="00F5602B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9206A1" w:rsidRPr="006E25F4" w:rsidRDefault="009206A1" w:rsidP="00F5602B">
            <w:pPr>
              <w:rPr>
                <w:sz w:val="22"/>
                <w:szCs w:val="22"/>
              </w:rPr>
            </w:pPr>
            <w:r w:rsidRPr="006E25F4">
              <w:rPr>
                <w:sz w:val="22"/>
                <w:szCs w:val="22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9206A1" w:rsidRPr="007800D7" w:rsidRDefault="009206A1" w:rsidP="00F5602B">
            <w:pPr>
              <w:jc w:val="both"/>
              <w:rPr>
                <w:sz w:val="22"/>
                <w:szCs w:val="22"/>
              </w:rPr>
            </w:pPr>
            <w:r w:rsidRPr="006E25F4">
              <w:rPr>
                <w:b/>
                <w:bCs/>
                <w:sz w:val="22"/>
                <w:szCs w:val="22"/>
              </w:rPr>
              <w:t>Учредительные документы</w:t>
            </w:r>
            <w:r w:rsidRPr="006E25F4">
              <w:rPr>
                <w:sz w:val="22"/>
                <w:szCs w:val="22"/>
              </w:rPr>
              <w:t xml:space="preserve"> (Устав, корпоративный договор, Лист изменений к Уставу/корпоративному договору, Положение)</w:t>
            </w:r>
            <w:r w:rsidRPr="00075468">
              <w:rPr>
                <w:sz w:val="22"/>
                <w:szCs w:val="22"/>
              </w:rPr>
              <w:t xml:space="preserve"> </w:t>
            </w:r>
          </w:p>
          <w:p w:rsidR="009206A1" w:rsidRPr="007D1C39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0" w:type="dxa"/>
            <w:vAlign w:val="center"/>
          </w:tcPr>
          <w:p w:rsidR="009206A1" w:rsidRPr="006E25F4" w:rsidRDefault="009206A1" w:rsidP="00F5602B">
            <w:pPr>
              <w:jc w:val="center"/>
              <w:rPr>
                <w:sz w:val="22"/>
                <w:szCs w:val="22"/>
              </w:rPr>
            </w:pPr>
            <w:r w:rsidRPr="006E25F4">
              <w:rPr>
                <w:sz w:val="22"/>
                <w:szCs w:val="22"/>
              </w:rPr>
              <w:t>- копия, заверенная нотариально/органом, осуществляющим государственную регистрацию;</w:t>
            </w:r>
          </w:p>
          <w:p w:rsidR="009206A1" w:rsidRPr="006E25F4" w:rsidRDefault="009206A1" w:rsidP="00F5602B">
            <w:pPr>
              <w:jc w:val="center"/>
              <w:rPr>
                <w:sz w:val="22"/>
                <w:szCs w:val="22"/>
              </w:rPr>
            </w:pPr>
            <w:r w:rsidRPr="006E25F4">
              <w:rPr>
                <w:sz w:val="22"/>
                <w:szCs w:val="22"/>
              </w:rPr>
              <w:t>- копия документа может быть изготовлена и заверена Банком с оригинала;</w:t>
            </w:r>
          </w:p>
          <w:p w:rsidR="009206A1" w:rsidRPr="007D1C39" w:rsidRDefault="009206A1" w:rsidP="00F5602B">
            <w:pPr>
              <w:jc w:val="center"/>
              <w:rPr>
                <w:sz w:val="22"/>
                <w:szCs w:val="22"/>
              </w:rPr>
            </w:pPr>
          </w:p>
        </w:tc>
      </w:tr>
      <w:tr w:rsidR="009206A1" w:rsidRPr="00596DA6" w:rsidTr="00F5602B">
        <w:trPr>
          <w:trHeight w:val="2050"/>
        </w:trPr>
        <w:tc>
          <w:tcPr>
            <w:tcW w:w="540" w:type="dxa"/>
            <w:tcBorders>
              <w:bottom w:val="nil"/>
            </w:tcBorders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4.</w:t>
            </w:r>
          </w:p>
        </w:tc>
        <w:tc>
          <w:tcPr>
            <w:tcW w:w="4982" w:type="dxa"/>
            <w:tcBorders>
              <w:bottom w:val="nil"/>
            </w:tcBorders>
          </w:tcPr>
          <w:p w:rsidR="009206A1" w:rsidRPr="00596DA6" w:rsidRDefault="009206A1" w:rsidP="00F5602B">
            <w:pPr>
              <w:jc w:val="both"/>
              <w:rPr>
                <w:sz w:val="22"/>
                <w:szCs w:val="22"/>
              </w:rPr>
            </w:pPr>
            <w:r w:rsidRPr="00596DA6">
              <w:rPr>
                <w:b/>
                <w:bCs/>
                <w:sz w:val="22"/>
                <w:szCs w:val="22"/>
              </w:rPr>
              <w:t xml:space="preserve">Решения/протоколы уполномоченного органа организации </w:t>
            </w:r>
            <w:r w:rsidRPr="00596DA6">
              <w:rPr>
                <w:sz w:val="22"/>
                <w:szCs w:val="22"/>
              </w:rPr>
              <w:t>в соответствии с учредительными документами:</w:t>
            </w:r>
          </w:p>
          <w:p w:rsidR="009206A1" w:rsidRPr="00596DA6" w:rsidRDefault="009206A1" w:rsidP="00F5602B">
            <w:pPr>
              <w:jc w:val="both"/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- об утверждении действующей редакции Устава, о внесении изменений в уставные документы;</w:t>
            </w:r>
          </w:p>
          <w:p w:rsidR="009206A1" w:rsidRPr="006E25F4" w:rsidRDefault="009206A1" w:rsidP="00F5602B">
            <w:pPr>
              <w:jc w:val="both"/>
              <w:rPr>
                <w:b/>
                <w:bCs/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- об избрании единоличного исполнительного органа/руководителя обособленного подразделения;</w:t>
            </w:r>
          </w:p>
        </w:tc>
        <w:tc>
          <w:tcPr>
            <w:tcW w:w="4630" w:type="dxa"/>
            <w:vMerge w:val="restart"/>
            <w:vAlign w:val="center"/>
          </w:tcPr>
          <w:p w:rsidR="009206A1" w:rsidRPr="00CF7A0F" w:rsidRDefault="009206A1" w:rsidP="00F5602B">
            <w:pPr>
              <w:jc w:val="center"/>
              <w:rPr>
                <w:sz w:val="22"/>
                <w:szCs w:val="22"/>
              </w:rPr>
            </w:pPr>
            <w:r w:rsidRPr="00CF7A0F">
              <w:rPr>
                <w:sz w:val="22"/>
                <w:szCs w:val="22"/>
              </w:rPr>
              <w:t>- копия, заверенная нотариально;</w:t>
            </w:r>
          </w:p>
          <w:p w:rsidR="009206A1" w:rsidRPr="00CF7A0F" w:rsidRDefault="009206A1" w:rsidP="00F5602B">
            <w:pPr>
              <w:jc w:val="center"/>
              <w:rPr>
                <w:sz w:val="22"/>
                <w:szCs w:val="22"/>
              </w:rPr>
            </w:pPr>
            <w:r w:rsidRPr="00CF7A0F">
              <w:rPr>
                <w:sz w:val="22"/>
                <w:szCs w:val="22"/>
              </w:rPr>
              <w:t>- копия документа может быть изготовлена и заверена Банком с оригинала;</w:t>
            </w:r>
          </w:p>
          <w:p w:rsidR="009206A1" w:rsidRPr="00CF7A0F" w:rsidRDefault="009206A1" w:rsidP="00F5602B">
            <w:pPr>
              <w:jc w:val="center"/>
              <w:rPr>
                <w:sz w:val="22"/>
                <w:szCs w:val="22"/>
              </w:rPr>
            </w:pPr>
          </w:p>
        </w:tc>
      </w:tr>
      <w:tr w:rsidR="009206A1" w:rsidRPr="00596DA6" w:rsidTr="00F5602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  <w:r w:rsidRPr="00596DA6">
              <w:rPr>
                <w:sz w:val="22"/>
                <w:szCs w:val="22"/>
              </w:rPr>
              <w:t>5.</w:t>
            </w:r>
          </w:p>
        </w:tc>
        <w:tc>
          <w:tcPr>
            <w:tcW w:w="4982" w:type="dxa"/>
            <w:tcBorders>
              <w:top w:val="nil"/>
              <w:bottom w:val="single" w:sz="4" w:space="0" w:color="auto"/>
            </w:tcBorders>
          </w:tcPr>
          <w:p w:rsidR="009206A1" w:rsidRPr="00596DA6" w:rsidRDefault="009206A1" w:rsidP="00F5602B">
            <w:pPr>
              <w:jc w:val="both"/>
              <w:rPr>
                <w:b/>
                <w:bCs/>
                <w:sz w:val="22"/>
                <w:szCs w:val="22"/>
              </w:rPr>
            </w:pPr>
            <w:r w:rsidRPr="00596DA6">
              <w:rPr>
                <w:b/>
                <w:bCs/>
                <w:sz w:val="22"/>
                <w:szCs w:val="22"/>
              </w:rPr>
              <w:t>Паспорт или иной документ,</w:t>
            </w:r>
            <w:r w:rsidRPr="00596DA6">
              <w:rPr>
                <w:sz w:val="22"/>
                <w:szCs w:val="22"/>
              </w:rPr>
              <w:t xml:space="preserve"> в соответствии с законодательством РФ, удостоверяющий личность лица, уполномоченного подписать договор депозитного счета</w:t>
            </w:r>
            <w:r w:rsidRPr="00596DA6" w:rsidDel="00E33C7C">
              <w:rPr>
                <w:b/>
                <w:bCs/>
                <w:sz w:val="22"/>
                <w:szCs w:val="22"/>
              </w:rPr>
              <w:t xml:space="preserve"> </w:t>
            </w:r>
          </w:p>
          <w:p w:rsidR="009206A1" w:rsidRPr="00596DA6" w:rsidRDefault="009206A1" w:rsidP="00F5602B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  <w:vMerge/>
          </w:tcPr>
          <w:p w:rsidR="009206A1" w:rsidRPr="00596DA6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96DA6" w:rsidTr="00F5602B">
        <w:tc>
          <w:tcPr>
            <w:tcW w:w="540" w:type="dxa"/>
            <w:tcBorders>
              <w:top w:val="single" w:sz="4" w:space="0" w:color="auto"/>
            </w:tcBorders>
          </w:tcPr>
          <w:p w:rsidR="009206A1" w:rsidRDefault="009206A1" w:rsidP="00F5602B">
            <w:pPr>
              <w:rPr>
                <w:sz w:val="22"/>
                <w:szCs w:val="22"/>
              </w:rPr>
            </w:pPr>
            <w:r w:rsidRPr="00336118">
              <w:rPr>
                <w:sz w:val="22"/>
                <w:szCs w:val="22"/>
              </w:rPr>
              <w:t>6.</w:t>
            </w:r>
          </w:p>
          <w:p w:rsidR="009206A1" w:rsidRDefault="009206A1" w:rsidP="00F5602B">
            <w:pPr>
              <w:rPr>
                <w:sz w:val="22"/>
                <w:szCs w:val="22"/>
              </w:rPr>
            </w:pPr>
          </w:p>
          <w:p w:rsidR="009206A1" w:rsidRDefault="009206A1" w:rsidP="00F5602B">
            <w:pPr>
              <w:rPr>
                <w:sz w:val="22"/>
                <w:szCs w:val="22"/>
              </w:rPr>
            </w:pPr>
          </w:p>
          <w:p w:rsidR="009206A1" w:rsidRPr="006D7FA0" w:rsidRDefault="009206A1" w:rsidP="00F5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9206A1" w:rsidRDefault="009206A1" w:rsidP="00F5602B">
            <w:pPr>
              <w:jc w:val="both"/>
              <w:rPr>
                <w:sz w:val="22"/>
                <w:szCs w:val="22"/>
              </w:rPr>
            </w:pPr>
            <w:r w:rsidRPr="006D7FA0">
              <w:rPr>
                <w:b/>
                <w:bCs/>
                <w:sz w:val="22"/>
                <w:szCs w:val="22"/>
              </w:rPr>
              <w:t>Доверенность</w:t>
            </w:r>
            <w:r w:rsidRPr="006D7FA0">
              <w:rPr>
                <w:sz w:val="22"/>
                <w:szCs w:val="22"/>
              </w:rPr>
              <w:t xml:space="preserve"> на право открытия банковского счета/расп</w:t>
            </w:r>
            <w:r w:rsidRPr="00156079">
              <w:rPr>
                <w:sz w:val="22"/>
                <w:szCs w:val="22"/>
              </w:rPr>
              <w:t>оряжение счетом</w:t>
            </w:r>
          </w:p>
          <w:p w:rsidR="009206A1" w:rsidRPr="006D7FA0" w:rsidRDefault="009206A1" w:rsidP="00F5602B">
            <w:pPr>
              <w:jc w:val="both"/>
              <w:rPr>
                <w:sz w:val="22"/>
                <w:szCs w:val="22"/>
              </w:rPr>
            </w:pPr>
          </w:p>
          <w:p w:rsidR="009206A1" w:rsidRPr="00F230B5" w:rsidRDefault="009206A1" w:rsidP="00F5602B">
            <w:pPr>
              <w:jc w:val="both"/>
              <w:rPr>
                <w:sz w:val="22"/>
                <w:szCs w:val="22"/>
              </w:rPr>
            </w:pPr>
            <w:r w:rsidRPr="00F230B5">
              <w:rPr>
                <w:b/>
                <w:bCs/>
                <w:sz w:val="22"/>
                <w:szCs w:val="22"/>
              </w:rPr>
              <w:t>Выписка из Единого государственного реестра юридических лиц</w:t>
            </w:r>
            <w:r w:rsidRPr="00F230B5">
              <w:rPr>
                <w:sz w:val="22"/>
                <w:szCs w:val="22"/>
              </w:rPr>
              <w:t>, выданная ИФНС</w:t>
            </w:r>
            <w:r w:rsidRPr="00DD1AA3">
              <w:rPr>
                <w:i/>
                <w:iCs/>
                <w:sz w:val="18"/>
                <w:szCs w:val="18"/>
              </w:rPr>
              <w:t xml:space="preserve"> </w:t>
            </w:r>
            <w:r w:rsidRPr="00336118">
              <w:rPr>
                <w:sz w:val="22"/>
                <w:szCs w:val="22"/>
              </w:rPr>
              <w:t>на бумажном носителе/полученная в личном кабинете налогоплательщика.</w:t>
            </w:r>
            <w:r w:rsidRPr="00F230B5">
              <w:rPr>
                <w:sz w:val="22"/>
                <w:szCs w:val="22"/>
              </w:rPr>
              <w:t xml:space="preserve"> </w:t>
            </w:r>
          </w:p>
          <w:p w:rsidR="009206A1" w:rsidRPr="006D7FA0" w:rsidRDefault="009206A1" w:rsidP="00F5602B">
            <w:pPr>
              <w:jc w:val="both"/>
              <w:rPr>
                <w:b/>
                <w:bCs/>
                <w:sz w:val="22"/>
                <w:szCs w:val="22"/>
              </w:rPr>
            </w:pPr>
            <w:r w:rsidRPr="00F230B5">
              <w:rPr>
                <w:sz w:val="22"/>
                <w:szCs w:val="22"/>
              </w:rPr>
              <w:t>По письменному заявлению Клиента Банк может изготовить выписку самостоятельно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  <w:vAlign w:val="center"/>
          </w:tcPr>
          <w:p w:rsidR="009206A1" w:rsidRPr="006D7FA0" w:rsidRDefault="009206A1" w:rsidP="00F5602B">
            <w:pPr>
              <w:jc w:val="center"/>
              <w:rPr>
                <w:sz w:val="22"/>
                <w:szCs w:val="22"/>
              </w:rPr>
            </w:pPr>
            <w:r w:rsidRPr="006D7FA0">
              <w:rPr>
                <w:sz w:val="22"/>
                <w:szCs w:val="22"/>
              </w:rPr>
              <w:t>- оригинал;</w:t>
            </w:r>
          </w:p>
          <w:p w:rsidR="009206A1" w:rsidRPr="006D7FA0" w:rsidRDefault="009206A1" w:rsidP="00F5602B">
            <w:pPr>
              <w:jc w:val="center"/>
              <w:rPr>
                <w:sz w:val="22"/>
                <w:szCs w:val="22"/>
              </w:rPr>
            </w:pPr>
            <w:r w:rsidRPr="006D7FA0">
              <w:rPr>
                <w:sz w:val="22"/>
                <w:szCs w:val="22"/>
              </w:rPr>
              <w:t>- копия, заверенная нотариально;</w:t>
            </w:r>
          </w:p>
        </w:tc>
      </w:tr>
    </w:tbl>
    <w:p w:rsidR="009206A1" w:rsidRDefault="009206A1" w:rsidP="009206A1">
      <w:pPr>
        <w:ind w:left="360"/>
        <w:jc w:val="both"/>
        <w:rPr>
          <w:b/>
          <w:bCs/>
          <w:sz w:val="22"/>
          <w:szCs w:val="22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360"/>
        <w:jc w:val="both"/>
        <w:rPr>
          <w:b/>
          <w:bCs/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  <w:vertAlign w:val="superscript"/>
        </w:rPr>
        <w:t xml:space="preserve">3 </w:t>
      </w:r>
      <w:r w:rsidRPr="00642710">
        <w:rPr>
          <w:rStyle w:val="FontStyle11"/>
          <w:b/>
          <w:bCs/>
          <w:i/>
          <w:iCs/>
          <w:sz w:val="18"/>
          <w:szCs w:val="18"/>
        </w:rPr>
        <w:t>Годовая бухгалтерская отчетность</w:t>
      </w:r>
      <w:r w:rsidRPr="00642710">
        <w:rPr>
          <w:rStyle w:val="FontStyle11"/>
          <w:i/>
          <w:iCs/>
          <w:sz w:val="18"/>
          <w:szCs w:val="18"/>
        </w:rPr>
        <w:t xml:space="preserve"> (бухгалтерский баланс, отчет о финансовом результате),</w:t>
      </w:r>
      <w:r w:rsidRPr="00642710">
        <w:rPr>
          <w:i/>
          <w:iCs/>
          <w:sz w:val="18"/>
          <w:szCs w:val="18"/>
        </w:rPr>
        <w:t xml:space="preserve"> для индивидуальных предпринимателей, физических лиц, занимающихся в установленном законодательством РФ порядке частной практикой - </w:t>
      </w:r>
      <w:r w:rsidRPr="00642710">
        <w:rPr>
          <w:b/>
          <w:bCs/>
          <w:i/>
          <w:iCs/>
          <w:sz w:val="18"/>
          <w:szCs w:val="18"/>
        </w:rPr>
        <w:t>налоговая декларация.</w:t>
      </w:r>
    </w:p>
    <w:p w:rsidR="009206A1" w:rsidRPr="00695BFF" w:rsidRDefault="009206A1" w:rsidP="009206A1">
      <w:pPr>
        <w:ind w:left="360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i/>
          <w:sz w:val="18"/>
          <w:szCs w:val="18"/>
        </w:rPr>
        <w:t xml:space="preserve">В случае расхождения информации в предоставленных Клиентом документах, Банк вправе дополнительно потребовать предоставления документов, подтверждающих государственную </w:t>
      </w:r>
      <w:proofErr w:type="gramStart"/>
      <w:r>
        <w:rPr>
          <w:i/>
          <w:sz w:val="18"/>
          <w:szCs w:val="18"/>
        </w:rPr>
        <w:t>регистрацию  изменений</w:t>
      </w:r>
      <w:proofErr w:type="gramEnd"/>
      <w:r>
        <w:rPr>
          <w:i/>
          <w:sz w:val="18"/>
          <w:szCs w:val="18"/>
        </w:rPr>
        <w:t>.</w:t>
      </w:r>
    </w:p>
    <w:p w:rsidR="009206A1" w:rsidRPr="00642710" w:rsidRDefault="009206A1" w:rsidP="009206A1">
      <w:pPr>
        <w:ind w:left="360"/>
        <w:jc w:val="both"/>
        <w:rPr>
          <w:i/>
          <w:iCs/>
          <w:sz w:val="18"/>
          <w:szCs w:val="18"/>
        </w:rPr>
      </w:pPr>
    </w:p>
    <w:p w:rsidR="009206A1" w:rsidRDefault="009206A1" w:rsidP="009206A1">
      <w:pPr>
        <w:jc w:val="both"/>
      </w:pPr>
    </w:p>
    <w:p w:rsidR="009206A1" w:rsidRPr="00C433BF" w:rsidRDefault="009206A1" w:rsidP="009206A1">
      <w:pPr>
        <w:ind w:left="360"/>
        <w:jc w:val="both"/>
        <w:rPr>
          <w:b/>
          <w:bCs/>
          <w:sz w:val="22"/>
          <w:szCs w:val="22"/>
        </w:rPr>
      </w:pPr>
      <w:r w:rsidRPr="00C433BF">
        <w:rPr>
          <w:b/>
          <w:bCs/>
          <w:sz w:val="22"/>
          <w:szCs w:val="22"/>
        </w:rPr>
        <w:t>Обращаем Ваше внимание на следующее:</w:t>
      </w:r>
    </w:p>
    <w:p w:rsidR="009206A1" w:rsidRPr="00C433BF" w:rsidRDefault="009206A1" w:rsidP="009206A1">
      <w:pPr>
        <w:ind w:left="360"/>
        <w:jc w:val="both"/>
        <w:rPr>
          <w:sz w:val="22"/>
          <w:szCs w:val="22"/>
        </w:rPr>
      </w:pP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По результатам рассмотрения предоставленных Клиентом документов Банк вправе потребовать предоставления дополнительных документов.</w:t>
      </w: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Все документы, указанные в Перечне, должны быть действительными на дату их предоставления.</w:t>
      </w:r>
    </w:p>
    <w:p w:rsidR="009206A1" w:rsidRPr="00DF18F3" w:rsidRDefault="009206A1" w:rsidP="009206A1">
      <w:pPr>
        <w:ind w:left="284" w:right="175"/>
        <w:jc w:val="both"/>
        <w:rPr>
          <w:strike/>
          <w:sz w:val="22"/>
          <w:szCs w:val="22"/>
        </w:rPr>
      </w:pPr>
      <w:r w:rsidRPr="00500C8A">
        <w:rPr>
          <w:sz w:val="22"/>
          <w:szCs w:val="22"/>
        </w:rPr>
        <w:t>3.</w:t>
      </w:r>
      <w:r w:rsidRPr="00DF18F3"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Банк имеет право запрашивать у Клиента дополнительные документы с целью соблюдения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00C8A">
        <w:rPr>
          <w:sz w:val="22"/>
          <w:szCs w:val="22"/>
        </w:rPr>
        <w:t>В целях исполнения требований Федерального закона от 26.10.2002 № 127-ФЗ "О несостоятельности (банкротстве)" в части банкротства физических лиц, при открытии банковских счетов, счетов по вкладам (депозитам), депозитных счетов юридическим лицам Банку необходимо запрашивать пенсионное страховое свидетельство-номер СНИЛС*.</w:t>
      </w:r>
    </w:p>
    <w:p w:rsidR="009206A1" w:rsidRPr="00AD686B" w:rsidRDefault="009206A1" w:rsidP="009206A1">
      <w:pPr>
        <w:ind w:left="426" w:right="175"/>
        <w:jc w:val="both"/>
        <w:rPr>
          <w:bCs/>
        </w:rPr>
      </w:pPr>
    </w:p>
    <w:p w:rsidR="009206A1" w:rsidRDefault="009206A1" w:rsidP="009206A1">
      <w:pPr>
        <w:ind w:right="175"/>
        <w:jc w:val="both"/>
        <w:rPr>
          <w:bCs/>
          <w:i/>
          <w:sz w:val="18"/>
          <w:szCs w:val="18"/>
        </w:rPr>
      </w:pPr>
      <w:r w:rsidRPr="00642710">
        <w:rPr>
          <w:bCs/>
          <w:sz w:val="18"/>
          <w:szCs w:val="18"/>
        </w:rPr>
        <w:t xml:space="preserve">* </w:t>
      </w:r>
      <w:r w:rsidRPr="00642710">
        <w:rPr>
          <w:bCs/>
          <w:i/>
          <w:sz w:val="18"/>
          <w:szCs w:val="18"/>
        </w:rPr>
        <w:t>Не предоставление пенсионного страхового свидетельства – номера СНИЛС не является основанием для отказа в открытии банковских счетов, счетов по вкладам (депозитам), депозитных счетов юридическим лицам.</w:t>
      </w: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ind w:left="180" w:firstLine="528"/>
        <w:jc w:val="right"/>
        <w:rPr>
          <w:b/>
          <w:bCs/>
          <w:i/>
          <w:iCs/>
          <w:color w:val="000000"/>
        </w:rPr>
      </w:pPr>
    </w:p>
    <w:p w:rsidR="009206A1" w:rsidRDefault="009206A1" w:rsidP="009206A1">
      <w:pPr>
        <w:jc w:val="center"/>
        <w:rPr>
          <w:b/>
          <w:bCs/>
          <w:sz w:val="22"/>
          <w:szCs w:val="22"/>
        </w:rPr>
      </w:pPr>
    </w:p>
    <w:p w:rsidR="009206A1" w:rsidRPr="00073D0F" w:rsidRDefault="009206A1" w:rsidP="009206A1">
      <w:pPr>
        <w:jc w:val="center"/>
        <w:rPr>
          <w:b/>
          <w:bCs/>
          <w:sz w:val="22"/>
          <w:szCs w:val="22"/>
        </w:rPr>
      </w:pPr>
      <w:r w:rsidRPr="00073D0F">
        <w:rPr>
          <w:b/>
          <w:bCs/>
          <w:sz w:val="22"/>
          <w:szCs w:val="22"/>
        </w:rPr>
        <w:t xml:space="preserve">Перечень документов, необходимых для открытия </w:t>
      </w:r>
      <w:r w:rsidRPr="00073D0F">
        <w:rPr>
          <w:b/>
          <w:bCs/>
          <w:sz w:val="22"/>
          <w:szCs w:val="22"/>
          <w:u w:val="single"/>
        </w:rPr>
        <w:t>депозитного счета</w:t>
      </w:r>
    </w:p>
    <w:p w:rsidR="009206A1" w:rsidRPr="00073D0F" w:rsidRDefault="009206A1" w:rsidP="009206A1">
      <w:pPr>
        <w:jc w:val="center"/>
        <w:rPr>
          <w:b/>
          <w:bCs/>
          <w:sz w:val="22"/>
          <w:szCs w:val="22"/>
        </w:rPr>
      </w:pPr>
      <w:r w:rsidRPr="00073D0F">
        <w:rPr>
          <w:b/>
          <w:bCs/>
          <w:sz w:val="22"/>
          <w:szCs w:val="22"/>
        </w:rPr>
        <w:t>юридическому лицу – нерезиденту РФ</w:t>
      </w:r>
    </w:p>
    <w:tbl>
      <w:tblPr>
        <w:tblpPr w:leftFromText="180" w:rightFromText="180" w:vertAnchor="text" w:horzAnchor="margin" w:tblpXSpec="center" w:tblpY="101"/>
        <w:tblW w:w="10008" w:type="dxa"/>
        <w:tblLook w:val="01E0" w:firstRow="1" w:lastRow="1" w:firstColumn="1" w:lastColumn="1" w:noHBand="0" w:noVBand="0"/>
      </w:tblPr>
      <w:tblGrid>
        <w:gridCol w:w="540"/>
        <w:gridCol w:w="5600"/>
        <w:gridCol w:w="3868"/>
      </w:tblGrid>
      <w:tr w:rsidR="009206A1" w:rsidRPr="00073D0F" w:rsidTr="00F5602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073D0F" w:rsidRDefault="009206A1" w:rsidP="00F5602B">
            <w:pPr>
              <w:rPr>
                <w:sz w:val="22"/>
                <w:szCs w:val="22"/>
              </w:rPr>
            </w:pPr>
            <w:r w:rsidRPr="00073D0F">
              <w:rPr>
                <w:sz w:val="22"/>
                <w:szCs w:val="22"/>
              </w:rPr>
              <w:t>п/п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073D0F" w:rsidRDefault="009206A1" w:rsidP="00F5602B">
            <w:pPr>
              <w:rPr>
                <w:b/>
                <w:bCs/>
                <w:sz w:val="22"/>
                <w:szCs w:val="22"/>
              </w:rPr>
            </w:pPr>
            <w:r w:rsidRPr="00073D0F">
              <w:rPr>
                <w:b/>
                <w:bCs/>
                <w:sz w:val="22"/>
                <w:szCs w:val="22"/>
              </w:rPr>
              <w:t>Документы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073D0F" w:rsidRDefault="009206A1" w:rsidP="00F5602B">
            <w:pPr>
              <w:rPr>
                <w:b/>
                <w:bCs/>
                <w:sz w:val="22"/>
                <w:szCs w:val="22"/>
              </w:rPr>
            </w:pPr>
            <w:r w:rsidRPr="00073D0F">
              <w:rPr>
                <w:b/>
                <w:bCs/>
                <w:sz w:val="22"/>
                <w:szCs w:val="22"/>
              </w:rPr>
              <w:t>Форма предоставления документов</w:t>
            </w:r>
          </w:p>
        </w:tc>
      </w:tr>
      <w:tr w:rsidR="009206A1" w:rsidRPr="00500C8A" w:rsidTr="00F5602B">
        <w:tc>
          <w:tcPr>
            <w:tcW w:w="540" w:type="dxa"/>
            <w:tcBorders>
              <w:top w:val="single" w:sz="4" w:space="0" w:color="auto"/>
            </w:tcBorders>
          </w:tcPr>
          <w:p w:rsidR="009206A1" w:rsidRPr="00073D0F" w:rsidRDefault="009206A1" w:rsidP="00F5602B">
            <w:pPr>
              <w:rPr>
                <w:sz w:val="22"/>
                <w:szCs w:val="22"/>
              </w:rPr>
            </w:pPr>
          </w:p>
          <w:p w:rsidR="009206A1" w:rsidRPr="00073D0F" w:rsidRDefault="009206A1" w:rsidP="00F5602B">
            <w:pPr>
              <w:rPr>
                <w:sz w:val="22"/>
                <w:szCs w:val="22"/>
              </w:rPr>
            </w:pPr>
            <w:r w:rsidRPr="00073D0F">
              <w:rPr>
                <w:sz w:val="22"/>
                <w:szCs w:val="22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9206A1" w:rsidRPr="00073D0F" w:rsidRDefault="009206A1" w:rsidP="00F5602B">
            <w:pPr>
              <w:rPr>
                <w:b/>
                <w:bCs/>
                <w:sz w:val="22"/>
                <w:szCs w:val="22"/>
              </w:rPr>
            </w:pPr>
          </w:p>
          <w:p w:rsidR="009206A1" w:rsidRPr="00500C8A" w:rsidRDefault="009206A1" w:rsidP="009206A1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27" w:firstLine="0"/>
              <w:jc w:val="both"/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 xml:space="preserve">Анкета клиента; Анкета юридического лица – представителя и/или Анкета физического лица – представителя </w:t>
            </w:r>
            <w:r w:rsidRPr="00500C8A">
              <w:rPr>
                <w:bCs/>
                <w:sz w:val="22"/>
                <w:szCs w:val="22"/>
              </w:rPr>
              <w:t>(лицо</w:t>
            </w:r>
            <w:r w:rsidRPr="00500C8A">
              <w:rPr>
                <w:b/>
                <w:bCs/>
                <w:sz w:val="22"/>
                <w:szCs w:val="22"/>
              </w:rPr>
              <w:t xml:space="preserve"> (</w:t>
            </w:r>
            <w:r w:rsidRPr="00500C8A">
              <w:rPr>
                <w:sz w:val="22"/>
                <w:szCs w:val="22"/>
              </w:rPr>
              <w:t>включая единоличный исполнительный орган юридического лица),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законе)</w:t>
            </w:r>
            <w:r w:rsidRPr="00500C8A">
              <w:rPr>
                <w:b/>
                <w:bCs/>
                <w:sz w:val="22"/>
                <w:szCs w:val="22"/>
              </w:rPr>
              <w:t>;</w:t>
            </w:r>
            <w:r w:rsidRPr="00500C8A">
              <w:rPr>
                <w:sz w:val="22"/>
                <w:szCs w:val="22"/>
              </w:rPr>
              <w:t xml:space="preserve"> Сведения о выгодоприобретателях (в случае наличия таковых); Анкета </w:t>
            </w:r>
            <w:proofErr w:type="spellStart"/>
            <w:r w:rsidRPr="00500C8A">
              <w:rPr>
                <w:sz w:val="22"/>
                <w:szCs w:val="22"/>
              </w:rPr>
              <w:t>бенефициарного</w:t>
            </w:r>
            <w:proofErr w:type="spellEnd"/>
            <w:r w:rsidRPr="00500C8A">
              <w:rPr>
                <w:sz w:val="22"/>
                <w:szCs w:val="22"/>
              </w:rPr>
              <w:t xml:space="preserve"> владельца Клиента по форме Банка</w:t>
            </w:r>
          </w:p>
          <w:p w:rsidR="009206A1" w:rsidRPr="00500C8A" w:rsidRDefault="009206A1" w:rsidP="009206A1">
            <w:pPr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27" w:firstLine="0"/>
              <w:jc w:val="both"/>
              <w:rPr>
                <w:sz w:val="22"/>
                <w:szCs w:val="22"/>
              </w:rPr>
            </w:pPr>
            <w:r w:rsidRPr="00C433BF">
              <w:rPr>
                <w:sz w:val="22"/>
                <w:szCs w:val="22"/>
              </w:rPr>
              <w:t xml:space="preserve">копия </w:t>
            </w:r>
            <w:r w:rsidRPr="00500C8A">
              <w:rPr>
                <w:rStyle w:val="FontStyle11"/>
                <w:szCs w:val="22"/>
              </w:rPr>
              <w:t>документа, подтверждающего финансовое положение компании</w:t>
            </w:r>
            <w:r w:rsidRPr="00500C8A">
              <w:rPr>
                <w:sz w:val="22"/>
                <w:szCs w:val="22"/>
                <w:vertAlign w:val="superscript"/>
              </w:rPr>
              <w:t>3</w:t>
            </w:r>
          </w:p>
          <w:p w:rsidR="009206A1" w:rsidRPr="00500C8A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 xml:space="preserve">Оригинал, подписанный уполномоченным на то лицом и скрепленный печатью 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(при наличии)</w:t>
            </w:r>
          </w:p>
          <w:p w:rsidR="009206A1" w:rsidRPr="00500C8A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206A1" w:rsidRPr="00500C8A" w:rsidTr="00F5602B">
        <w:tc>
          <w:tcPr>
            <w:tcW w:w="540" w:type="dxa"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2.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 xml:space="preserve">Договор банковского вклада </w:t>
            </w:r>
            <w:r w:rsidRPr="00500C8A">
              <w:rPr>
                <w:sz w:val="22"/>
                <w:szCs w:val="22"/>
              </w:rPr>
              <w:t>в двух экземплярах (по форме банка)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00C8A" w:rsidTr="00F5602B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pStyle w:val="a3"/>
              <w:tabs>
                <w:tab w:val="left" w:pos="54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9206A1" w:rsidRPr="00500C8A" w:rsidRDefault="009206A1" w:rsidP="00F5602B">
            <w:pPr>
              <w:pStyle w:val="a3"/>
              <w:tabs>
                <w:tab w:val="left" w:pos="540"/>
              </w:tabs>
              <w:jc w:val="both"/>
              <w:rPr>
                <w:b/>
                <w:bCs/>
                <w:strike/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 xml:space="preserve">Свидетельства о постановке на налоговый учет на территории РФ </w:t>
            </w:r>
          </w:p>
          <w:p w:rsidR="009206A1" w:rsidRPr="00500C8A" w:rsidRDefault="009206A1" w:rsidP="00F5602B">
            <w:pPr>
              <w:pStyle w:val="a3"/>
              <w:tabs>
                <w:tab w:val="left" w:pos="540"/>
              </w:tabs>
              <w:jc w:val="both"/>
              <w:rPr>
                <w:sz w:val="22"/>
                <w:szCs w:val="22"/>
                <w:u w:val="single"/>
              </w:rPr>
            </w:pPr>
            <w:r w:rsidRPr="00500C8A">
              <w:rPr>
                <w:sz w:val="22"/>
                <w:szCs w:val="22"/>
              </w:rPr>
              <w:t xml:space="preserve">Иностранные и международные организации, не имеющие филиалов, представительств, других обособленных подразделений в РФ, недвижимого имущества и транспортных средств </w:t>
            </w:r>
            <w:r w:rsidRPr="00500C8A">
              <w:rPr>
                <w:sz w:val="22"/>
                <w:szCs w:val="22"/>
                <w:u w:val="single"/>
              </w:rPr>
              <w:t>подлежат учету в налоговом органе по месту постановки на налоговый учет Банка/ филиала Банка, в котором им открывается счет.</w:t>
            </w:r>
          </w:p>
          <w:p w:rsidR="009206A1" w:rsidRPr="00500C8A" w:rsidRDefault="009206A1" w:rsidP="00F5602B">
            <w:pPr>
              <w:pStyle w:val="a3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 xml:space="preserve">В случае </w:t>
            </w:r>
            <w:r w:rsidRPr="00500C8A">
              <w:rPr>
                <w:b/>
                <w:bCs/>
                <w:sz w:val="22"/>
                <w:szCs w:val="22"/>
                <w:u w:val="single"/>
              </w:rPr>
              <w:t>отсутствия</w:t>
            </w:r>
            <w:r w:rsidRPr="00500C8A">
              <w:rPr>
                <w:b/>
                <w:bCs/>
                <w:sz w:val="22"/>
                <w:szCs w:val="22"/>
              </w:rPr>
              <w:t xml:space="preserve"> Свидетельства о постановке на налоговый учет на территории РФ </w:t>
            </w:r>
            <w:r w:rsidRPr="00500C8A">
              <w:rPr>
                <w:sz w:val="22"/>
                <w:szCs w:val="22"/>
              </w:rPr>
              <w:t>Клиент предоставляет документ (свидетельство/справка)</w:t>
            </w:r>
            <w:r w:rsidRPr="00500C8A">
              <w:rPr>
                <w:sz w:val="22"/>
                <w:szCs w:val="22"/>
                <w:vertAlign w:val="superscript"/>
              </w:rPr>
              <w:t>1</w:t>
            </w:r>
            <w:r w:rsidRPr="00500C8A">
              <w:rPr>
                <w:sz w:val="22"/>
                <w:szCs w:val="22"/>
              </w:rPr>
              <w:t xml:space="preserve">, </w:t>
            </w:r>
            <w:proofErr w:type="gramStart"/>
            <w:r w:rsidRPr="00500C8A">
              <w:rPr>
                <w:sz w:val="22"/>
                <w:szCs w:val="22"/>
              </w:rPr>
              <w:t>подтверждающий  постоянное</w:t>
            </w:r>
            <w:proofErr w:type="gramEnd"/>
            <w:r w:rsidRPr="00500C8A">
              <w:rPr>
                <w:sz w:val="22"/>
                <w:szCs w:val="22"/>
              </w:rPr>
              <w:t xml:space="preserve"> местонахождение в том государстве, с которым Российская Федерация имеет </w:t>
            </w:r>
            <w:hyperlink r:id="rId7" w:history="1">
              <w:r w:rsidRPr="00500C8A">
                <w:rPr>
                  <w:rStyle w:val="a5"/>
                  <w:color w:val="auto"/>
                  <w:sz w:val="22"/>
                  <w:szCs w:val="22"/>
                </w:rPr>
                <w:t>международный договор</w:t>
              </w:r>
            </w:hyperlink>
            <w:r w:rsidRPr="00500C8A">
              <w:rPr>
                <w:sz w:val="22"/>
                <w:szCs w:val="22"/>
              </w:rPr>
              <w:t xml:space="preserve"> (соглашение), регулирующий вопросы налогообложения, которое должно быть </w:t>
            </w:r>
            <w:r w:rsidRPr="00500C8A">
              <w:rPr>
                <w:sz w:val="22"/>
                <w:szCs w:val="22"/>
              </w:rPr>
              <w:lastRenderedPageBreak/>
              <w:t>заверено компетентным органом соответствующего иностранного государства. В документе должен быть указан календарный год, в отношении которого подтверждается постоянное местопребывание Клиента.</w:t>
            </w:r>
          </w:p>
          <w:p w:rsidR="009206A1" w:rsidRPr="00500C8A" w:rsidRDefault="009206A1" w:rsidP="00F5602B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lastRenderedPageBreak/>
              <w:t>- копия, заверенная нотариально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- копия документа может быть изготовлена и заверена Банком с оригинала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00C8A" w:rsidTr="00F5602B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</w:tcBorders>
          </w:tcPr>
          <w:p w:rsidR="009206A1" w:rsidRPr="00500C8A" w:rsidRDefault="009206A1" w:rsidP="00F5602B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  <w:p w:rsidR="009206A1" w:rsidRPr="00500C8A" w:rsidRDefault="009206A1" w:rsidP="00F5602B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>Учредительные документы</w:t>
            </w:r>
            <w:r w:rsidRPr="00500C8A">
              <w:rPr>
                <w:sz w:val="22"/>
                <w:szCs w:val="22"/>
                <w:vertAlign w:val="superscript"/>
              </w:rPr>
              <w:t>1</w:t>
            </w:r>
            <w:r w:rsidRPr="00500C8A">
              <w:rPr>
                <w:sz w:val="22"/>
                <w:szCs w:val="22"/>
              </w:rPr>
              <w:t xml:space="preserve"> (Устав, Сертификат об инкорпорации, Выписка из торгового реестра, Сертификат о регистрации компании по адресу местонахождения, Положение о филиале/представительстве</w:t>
            </w:r>
            <w:r w:rsidRPr="00500C8A">
              <w:rPr>
                <w:sz w:val="22"/>
                <w:szCs w:val="22"/>
                <w:vertAlign w:val="superscript"/>
              </w:rPr>
              <w:t>3</w:t>
            </w:r>
            <w:r w:rsidRPr="00500C8A">
              <w:rPr>
                <w:sz w:val="22"/>
                <w:szCs w:val="22"/>
              </w:rPr>
              <w:t>)</w:t>
            </w:r>
          </w:p>
          <w:p w:rsidR="009206A1" w:rsidRPr="00500C8A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- нотариально заверенный перевод на русский язык, в виде заверенной в установленном порядке копии;</w:t>
            </w:r>
            <w:r w:rsidRPr="00500C8A">
              <w:rPr>
                <w:sz w:val="22"/>
                <w:szCs w:val="22"/>
                <w:vertAlign w:val="superscript"/>
              </w:rPr>
              <w:t>2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- копия документа может быть изготовлена и заверена Банком с оригинала (если не требуется перевод);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00C8A" w:rsidTr="00F5602B">
        <w:tc>
          <w:tcPr>
            <w:tcW w:w="540" w:type="dxa"/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5.</w:t>
            </w:r>
          </w:p>
        </w:tc>
        <w:tc>
          <w:tcPr>
            <w:tcW w:w="5600" w:type="dxa"/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>Сертификат, выписка из торгового реестра</w:t>
            </w:r>
            <w:r w:rsidRPr="00500C8A">
              <w:rPr>
                <w:sz w:val="22"/>
                <w:szCs w:val="22"/>
              </w:rPr>
              <w:t xml:space="preserve"> и т.п. и/или Протокол / решение уполномоченного органа об избрании руководителя</w:t>
            </w:r>
            <w:r w:rsidRPr="00500C8A">
              <w:rPr>
                <w:sz w:val="22"/>
                <w:szCs w:val="22"/>
                <w:vertAlign w:val="superscript"/>
              </w:rPr>
              <w:t xml:space="preserve">1 </w:t>
            </w:r>
            <w:r w:rsidRPr="00500C8A">
              <w:rPr>
                <w:sz w:val="22"/>
                <w:szCs w:val="22"/>
              </w:rPr>
              <w:t xml:space="preserve">(руководителя обособленного подразделения) 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  <w:vMerge/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00C8A" w:rsidTr="00F5602B">
        <w:trPr>
          <w:trHeight w:val="244"/>
        </w:trPr>
        <w:tc>
          <w:tcPr>
            <w:tcW w:w="540" w:type="dxa"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6.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>Паспорт или иной документ</w:t>
            </w:r>
            <w:r w:rsidRPr="00500C8A">
              <w:rPr>
                <w:sz w:val="22"/>
                <w:szCs w:val="22"/>
                <w:vertAlign w:val="superscript"/>
              </w:rPr>
              <w:t>1</w:t>
            </w:r>
            <w:r w:rsidRPr="00500C8A">
              <w:rPr>
                <w:b/>
                <w:bCs/>
                <w:sz w:val="22"/>
                <w:szCs w:val="22"/>
              </w:rPr>
              <w:t>,</w:t>
            </w:r>
            <w:r w:rsidRPr="00500C8A">
              <w:rPr>
                <w:sz w:val="22"/>
                <w:szCs w:val="22"/>
              </w:rPr>
              <w:t xml:space="preserve"> в соответствии с законодательством РФ, удостоверяющий личность, все страницы</w:t>
            </w:r>
          </w:p>
          <w:p w:rsidR="009206A1" w:rsidRPr="00500C8A" w:rsidRDefault="009206A1" w:rsidP="00F56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</w:tc>
      </w:tr>
      <w:tr w:rsidR="009206A1" w:rsidRPr="00500C8A" w:rsidTr="00F5602B">
        <w:trPr>
          <w:trHeight w:val="2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b/>
                <w:bCs/>
                <w:sz w:val="22"/>
                <w:szCs w:val="22"/>
              </w:rPr>
            </w:pPr>
            <w:r w:rsidRPr="00500C8A">
              <w:rPr>
                <w:b/>
                <w:bCs/>
                <w:sz w:val="22"/>
                <w:szCs w:val="22"/>
              </w:rPr>
              <w:t>Доверенность</w:t>
            </w:r>
            <w:r w:rsidRPr="00500C8A">
              <w:rPr>
                <w:sz w:val="22"/>
                <w:szCs w:val="22"/>
                <w:vertAlign w:val="superscript"/>
              </w:rPr>
              <w:t>1</w:t>
            </w:r>
            <w:r w:rsidRPr="00500C8A">
              <w:rPr>
                <w:sz w:val="22"/>
                <w:szCs w:val="22"/>
              </w:rPr>
              <w:t>на подписание договора банковского вклада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9206A1" w:rsidRPr="00500C8A" w:rsidRDefault="009206A1" w:rsidP="00F5602B">
            <w:pPr>
              <w:rPr>
                <w:sz w:val="22"/>
                <w:szCs w:val="22"/>
              </w:rPr>
            </w:pP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- оригинал;</w:t>
            </w:r>
          </w:p>
          <w:p w:rsidR="009206A1" w:rsidRPr="00500C8A" w:rsidRDefault="009206A1" w:rsidP="00F5602B">
            <w:pPr>
              <w:rPr>
                <w:sz w:val="22"/>
                <w:szCs w:val="22"/>
              </w:rPr>
            </w:pPr>
            <w:r w:rsidRPr="00500C8A">
              <w:rPr>
                <w:sz w:val="22"/>
                <w:szCs w:val="22"/>
              </w:rPr>
              <w:t>- копия; заверенная нотариально;</w:t>
            </w:r>
          </w:p>
        </w:tc>
      </w:tr>
    </w:tbl>
    <w:p w:rsidR="009206A1" w:rsidRPr="00642710" w:rsidRDefault="009206A1" w:rsidP="009206A1">
      <w:pPr>
        <w:pStyle w:val="a3"/>
        <w:ind w:right="-5"/>
        <w:jc w:val="both"/>
        <w:rPr>
          <w:sz w:val="18"/>
          <w:szCs w:val="18"/>
          <w:vertAlign w:val="superscript"/>
        </w:rPr>
      </w:pPr>
    </w:p>
    <w:p w:rsidR="009206A1" w:rsidRPr="00642710" w:rsidRDefault="009206A1" w:rsidP="009206A1">
      <w:pPr>
        <w:pStyle w:val="a3"/>
        <w:ind w:left="360" w:right="-5"/>
        <w:jc w:val="both"/>
        <w:rPr>
          <w:i/>
          <w:iCs/>
          <w:sz w:val="18"/>
          <w:szCs w:val="18"/>
        </w:rPr>
      </w:pPr>
      <w:proofErr w:type="gramStart"/>
      <w:r w:rsidRPr="00642710">
        <w:rPr>
          <w:sz w:val="18"/>
          <w:szCs w:val="18"/>
          <w:vertAlign w:val="superscript"/>
        </w:rPr>
        <w:t xml:space="preserve">1  </w:t>
      </w:r>
      <w:r w:rsidRPr="00642710">
        <w:rPr>
          <w:i/>
          <w:iCs/>
          <w:sz w:val="18"/>
          <w:szCs w:val="18"/>
        </w:rPr>
        <w:t>-</w:t>
      </w:r>
      <w:proofErr w:type="gramEnd"/>
      <w:r w:rsidRPr="00642710">
        <w:rPr>
          <w:i/>
          <w:iCs/>
          <w:sz w:val="18"/>
          <w:szCs w:val="18"/>
        </w:rPr>
        <w:t>легализованные в посольстве (консульстве) Российской Федерации за границей либо в посольстве (консульстве) иностранного государства в Российской Федерации;</w:t>
      </w:r>
    </w:p>
    <w:p w:rsidR="009206A1" w:rsidRPr="00642710" w:rsidRDefault="009206A1" w:rsidP="009206A1">
      <w:pPr>
        <w:pStyle w:val="a3"/>
        <w:ind w:left="360" w:right="-143"/>
        <w:jc w:val="both"/>
        <w:rPr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</w:rPr>
        <w:t xml:space="preserve">либо </w:t>
      </w:r>
    </w:p>
    <w:p w:rsidR="009206A1" w:rsidRPr="00642710" w:rsidRDefault="009206A1" w:rsidP="009206A1">
      <w:pPr>
        <w:pStyle w:val="a3"/>
        <w:ind w:left="360" w:right="-5"/>
        <w:jc w:val="both"/>
        <w:rPr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</w:rPr>
        <w:t xml:space="preserve">- в случае, если Клиент зарегистрирован в государстве – участнике Гаагской конвенции 1961 года, отменяющей требование легализации иностранных официальных документов, - </w:t>
      </w:r>
      <w:proofErr w:type="spellStart"/>
      <w:proofErr w:type="gramStart"/>
      <w:r w:rsidRPr="00642710">
        <w:rPr>
          <w:i/>
          <w:iCs/>
          <w:sz w:val="18"/>
          <w:szCs w:val="18"/>
        </w:rPr>
        <w:t>апостилированные</w:t>
      </w:r>
      <w:proofErr w:type="spellEnd"/>
      <w:r w:rsidRPr="00642710">
        <w:rPr>
          <w:i/>
          <w:iCs/>
          <w:sz w:val="18"/>
          <w:szCs w:val="18"/>
        </w:rPr>
        <w:t xml:space="preserve">  компетентным</w:t>
      </w:r>
      <w:proofErr w:type="gramEnd"/>
      <w:r w:rsidRPr="00642710">
        <w:rPr>
          <w:i/>
          <w:iCs/>
          <w:sz w:val="18"/>
          <w:szCs w:val="18"/>
        </w:rPr>
        <w:t xml:space="preserve"> органом иностранного государства;</w:t>
      </w:r>
    </w:p>
    <w:p w:rsidR="009206A1" w:rsidRPr="00642710" w:rsidRDefault="009206A1" w:rsidP="009206A1">
      <w:pPr>
        <w:pStyle w:val="a3"/>
        <w:ind w:left="360" w:right="-5"/>
        <w:jc w:val="both"/>
        <w:rPr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</w:rPr>
        <w:t>либо</w:t>
      </w:r>
    </w:p>
    <w:p w:rsidR="009206A1" w:rsidRPr="00642710" w:rsidRDefault="009206A1" w:rsidP="009206A1">
      <w:pPr>
        <w:pStyle w:val="a3"/>
        <w:ind w:left="360" w:right="-5"/>
        <w:jc w:val="both"/>
        <w:rPr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</w:rPr>
        <w:t xml:space="preserve">- если документы были </w:t>
      </w:r>
      <w:proofErr w:type="gramStart"/>
      <w:r w:rsidRPr="00642710">
        <w:rPr>
          <w:i/>
          <w:iCs/>
          <w:sz w:val="18"/>
          <w:szCs w:val="18"/>
        </w:rPr>
        <w:t>оформлены  на</w:t>
      </w:r>
      <w:proofErr w:type="gramEnd"/>
      <w:r w:rsidRPr="00642710">
        <w:rPr>
          <w:i/>
          <w:iCs/>
          <w:sz w:val="18"/>
          <w:szCs w:val="18"/>
        </w:rPr>
        <w:t xml:space="preserve"> территории государств – участников конвенций / договоров о правовой помощи и правовых отношениях по гражданским, семейным и уголовным делам – заверенные в установленном соответствующей конвенцией /договором порядке.</w:t>
      </w:r>
    </w:p>
    <w:p w:rsidR="009206A1" w:rsidRPr="00642710" w:rsidRDefault="009206A1" w:rsidP="009206A1">
      <w:pPr>
        <w:pStyle w:val="a3"/>
        <w:ind w:left="360"/>
        <w:jc w:val="both"/>
        <w:rPr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  <w:vertAlign w:val="superscript"/>
        </w:rPr>
        <w:t>2</w:t>
      </w:r>
      <w:r w:rsidRPr="00642710">
        <w:rPr>
          <w:i/>
          <w:iCs/>
          <w:sz w:val="18"/>
          <w:szCs w:val="18"/>
        </w:rPr>
        <w:t xml:space="preserve">В обязательном порядке нотариально заверенная копия свидетельства об аккредитации и внесении в государственный реестр филиалов иностранных юридических лиц, аккредитованных на </w:t>
      </w:r>
      <w:proofErr w:type="gramStart"/>
      <w:r w:rsidRPr="00642710">
        <w:rPr>
          <w:i/>
          <w:iCs/>
          <w:sz w:val="18"/>
          <w:szCs w:val="18"/>
        </w:rPr>
        <w:t>территории  РФ</w:t>
      </w:r>
      <w:proofErr w:type="gramEnd"/>
      <w:r w:rsidRPr="00642710">
        <w:rPr>
          <w:i/>
          <w:iCs/>
          <w:sz w:val="18"/>
          <w:szCs w:val="18"/>
        </w:rPr>
        <w:t xml:space="preserve">, или нотариально заверенная копия свидетельства об аккредитации и внесении в государственный реестр представительств иностранных юридических лиц, аккредитованных на территории РФ; </w:t>
      </w:r>
    </w:p>
    <w:p w:rsidR="009206A1" w:rsidRDefault="009206A1" w:rsidP="009206A1">
      <w:pPr>
        <w:ind w:left="360"/>
        <w:jc w:val="both"/>
        <w:rPr>
          <w:b/>
          <w:bCs/>
          <w:i/>
          <w:iCs/>
          <w:sz w:val="18"/>
          <w:szCs w:val="18"/>
        </w:rPr>
      </w:pPr>
      <w:r w:rsidRPr="00642710">
        <w:rPr>
          <w:i/>
          <w:iCs/>
          <w:sz w:val="18"/>
          <w:szCs w:val="18"/>
          <w:vertAlign w:val="superscript"/>
        </w:rPr>
        <w:t xml:space="preserve">3 </w:t>
      </w:r>
      <w:r w:rsidRPr="00642710">
        <w:rPr>
          <w:rStyle w:val="FontStyle11"/>
          <w:b/>
          <w:bCs/>
          <w:i/>
          <w:iCs/>
          <w:sz w:val="18"/>
          <w:szCs w:val="18"/>
        </w:rPr>
        <w:t>Годовая бухгалтерская отчетность</w:t>
      </w:r>
      <w:r w:rsidRPr="00642710">
        <w:rPr>
          <w:rStyle w:val="FontStyle11"/>
          <w:i/>
          <w:iCs/>
          <w:sz w:val="18"/>
          <w:szCs w:val="18"/>
        </w:rPr>
        <w:t xml:space="preserve"> (бухгалтерский баланс, отчет о финансовом результате),</w:t>
      </w:r>
      <w:r w:rsidRPr="00642710">
        <w:rPr>
          <w:i/>
          <w:iCs/>
          <w:sz w:val="18"/>
          <w:szCs w:val="18"/>
        </w:rPr>
        <w:t xml:space="preserve"> для индивидуальных предпринимателей, физических лиц, занимающихся в установленном законодательством РФ порядке частной практикой - </w:t>
      </w:r>
      <w:r w:rsidRPr="00642710">
        <w:rPr>
          <w:b/>
          <w:bCs/>
          <w:i/>
          <w:iCs/>
          <w:sz w:val="18"/>
          <w:szCs w:val="18"/>
        </w:rPr>
        <w:t>налоговая декларация.</w:t>
      </w:r>
    </w:p>
    <w:p w:rsidR="009206A1" w:rsidRPr="00695BFF" w:rsidRDefault="009206A1" w:rsidP="009206A1">
      <w:pPr>
        <w:ind w:left="360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i/>
          <w:sz w:val="18"/>
          <w:szCs w:val="18"/>
        </w:rPr>
        <w:t xml:space="preserve">В случае расхождения информации в предоставленных Клиентом документах, Банк вправе дополнительно потребовать предоставления документов, подтверждающих государственную </w:t>
      </w:r>
      <w:proofErr w:type="gramStart"/>
      <w:r>
        <w:rPr>
          <w:i/>
          <w:sz w:val="18"/>
          <w:szCs w:val="18"/>
        </w:rPr>
        <w:t>регистрацию  изменений</w:t>
      </w:r>
      <w:proofErr w:type="gramEnd"/>
      <w:r>
        <w:rPr>
          <w:i/>
          <w:sz w:val="18"/>
          <w:szCs w:val="18"/>
        </w:rPr>
        <w:t>.</w:t>
      </w:r>
    </w:p>
    <w:p w:rsidR="009206A1" w:rsidRPr="00642710" w:rsidRDefault="009206A1" w:rsidP="009206A1">
      <w:pPr>
        <w:ind w:left="360"/>
        <w:jc w:val="both"/>
        <w:rPr>
          <w:i/>
          <w:iCs/>
          <w:sz w:val="18"/>
          <w:szCs w:val="18"/>
        </w:rPr>
      </w:pPr>
    </w:p>
    <w:p w:rsidR="009206A1" w:rsidRPr="005E54D8" w:rsidRDefault="009206A1" w:rsidP="009206A1">
      <w:pPr>
        <w:jc w:val="both"/>
      </w:pPr>
    </w:p>
    <w:p w:rsidR="009206A1" w:rsidRPr="00C433BF" w:rsidRDefault="009206A1" w:rsidP="009206A1">
      <w:pPr>
        <w:ind w:left="360"/>
        <w:jc w:val="both"/>
        <w:rPr>
          <w:b/>
          <w:bCs/>
          <w:sz w:val="22"/>
          <w:szCs w:val="22"/>
        </w:rPr>
      </w:pPr>
      <w:r w:rsidRPr="00C433BF">
        <w:rPr>
          <w:b/>
          <w:bCs/>
          <w:sz w:val="22"/>
          <w:szCs w:val="22"/>
        </w:rPr>
        <w:t>Обращаем Ваше внимание на следующее:</w:t>
      </w:r>
    </w:p>
    <w:p w:rsidR="009206A1" w:rsidRPr="00C433BF" w:rsidRDefault="009206A1" w:rsidP="009206A1">
      <w:pPr>
        <w:ind w:left="360"/>
        <w:jc w:val="both"/>
        <w:rPr>
          <w:sz w:val="22"/>
          <w:szCs w:val="22"/>
        </w:rPr>
      </w:pP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По результатам рассмотрения предоставленных Клиентом документов Банк вправе потребовать предоставления дополнительных документов.</w:t>
      </w: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Все документы, указанные в Перечне, должны быть действительными на дату их предоставления.</w:t>
      </w:r>
    </w:p>
    <w:p w:rsidR="009206A1" w:rsidRPr="00DF18F3" w:rsidRDefault="009206A1" w:rsidP="009206A1">
      <w:pPr>
        <w:ind w:left="284" w:right="175"/>
        <w:jc w:val="both"/>
        <w:rPr>
          <w:strike/>
          <w:sz w:val="22"/>
          <w:szCs w:val="22"/>
        </w:rPr>
      </w:pPr>
      <w:r w:rsidRPr="00500C8A">
        <w:rPr>
          <w:sz w:val="22"/>
          <w:szCs w:val="22"/>
        </w:rPr>
        <w:t>3.</w:t>
      </w:r>
      <w:r w:rsidRPr="00DF18F3">
        <w:rPr>
          <w:sz w:val="22"/>
          <w:szCs w:val="22"/>
        </w:rPr>
        <w:t xml:space="preserve"> </w:t>
      </w:r>
      <w:r w:rsidRPr="00C433BF">
        <w:rPr>
          <w:sz w:val="22"/>
          <w:szCs w:val="22"/>
        </w:rPr>
        <w:t>Банк имеет право запрашивать у Клиента дополнительные документы с целью соблюдения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9206A1" w:rsidRPr="00C433BF" w:rsidRDefault="009206A1" w:rsidP="009206A1">
      <w:pPr>
        <w:ind w:left="284" w:right="175"/>
        <w:jc w:val="both"/>
        <w:rPr>
          <w:sz w:val="22"/>
          <w:szCs w:val="22"/>
        </w:rPr>
      </w:pPr>
      <w:r w:rsidRPr="00500C8A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500C8A">
        <w:rPr>
          <w:sz w:val="22"/>
          <w:szCs w:val="22"/>
        </w:rPr>
        <w:t>В целях исполнения требований Федерального закона от 26.10.2002 № 127-ФЗ "О несостоятельности (банкротстве)" в части банкротства физических лиц, при открытии банковских счетов, счетов по вкладам (депозитам), депозитных счетов юридическим лицам Банку необходимо запрашивать пенсионное страховое свидетельство-номер СНИЛС*.</w:t>
      </w:r>
    </w:p>
    <w:p w:rsidR="009206A1" w:rsidRPr="00AD686B" w:rsidRDefault="009206A1" w:rsidP="009206A1">
      <w:pPr>
        <w:ind w:left="426" w:right="175"/>
        <w:jc w:val="both"/>
        <w:rPr>
          <w:bCs/>
        </w:rPr>
      </w:pPr>
    </w:p>
    <w:p w:rsidR="009206A1" w:rsidRDefault="009206A1" w:rsidP="009206A1">
      <w:pPr>
        <w:ind w:right="175"/>
        <w:jc w:val="both"/>
        <w:rPr>
          <w:bCs/>
          <w:i/>
          <w:sz w:val="18"/>
          <w:szCs w:val="18"/>
        </w:rPr>
      </w:pPr>
      <w:r w:rsidRPr="00642710">
        <w:rPr>
          <w:bCs/>
          <w:sz w:val="18"/>
          <w:szCs w:val="18"/>
        </w:rPr>
        <w:t xml:space="preserve">* </w:t>
      </w:r>
      <w:r w:rsidRPr="00642710">
        <w:rPr>
          <w:bCs/>
          <w:i/>
          <w:sz w:val="18"/>
          <w:szCs w:val="18"/>
        </w:rPr>
        <w:t>Не предоставление пенсионного страхового свидетельства – номера СНИЛС не является основанием для отказа в открытии банковских счетов, счетов по вкладам (депозитам), депозитных счетов юридическим лицам.</w:t>
      </w:r>
    </w:p>
    <w:p w:rsidR="000F6421" w:rsidRDefault="00ED1EB7"/>
    <w:sectPr w:rsidR="000F6421" w:rsidSect="009206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A1" w:rsidRDefault="009206A1" w:rsidP="009206A1">
      <w:r>
        <w:separator/>
      </w:r>
    </w:p>
  </w:endnote>
  <w:endnote w:type="continuationSeparator" w:id="0">
    <w:p w:rsidR="009206A1" w:rsidRDefault="009206A1" w:rsidP="009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A1" w:rsidRDefault="009206A1" w:rsidP="009206A1">
      <w:r>
        <w:separator/>
      </w:r>
    </w:p>
  </w:footnote>
  <w:footnote w:type="continuationSeparator" w:id="0">
    <w:p w:rsidR="009206A1" w:rsidRDefault="009206A1" w:rsidP="0092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6F5A"/>
    <w:multiLevelType w:val="hybridMultilevel"/>
    <w:tmpl w:val="593A9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1"/>
    <w:rsid w:val="009206A1"/>
    <w:rsid w:val="00BA6A5F"/>
    <w:rsid w:val="00C73ED2"/>
    <w:rsid w:val="00E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89BB-60D7-43DC-A0C4-6632DEBC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6A1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9206A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9206A1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06A1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unhideWhenUsed/>
    <w:rsid w:val="00920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0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33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Ольга Борисовна</dc:creator>
  <cp:keywords/>
  <dc:description/>
  <cp:lastModifiedBy>Акимова Ольга Борисовна</cp:lastModifiedBy>
  <cp:revision>2</cp:revision>
  <dcterms:created xsi:type="dcterms:W3CDTF">2019-12-06T11:17:00Z</dcterms:created>
  <dcterms:modified xsi:type="dcterms:W3CDTF">2019-12-06T11:30:00Z</dcterms:modified>
</cp:coreProperties>
</file>